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2000EE">
              <w:t>19.07.2019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000EE">
            <w:pPr>
              <w:tabs>
                <w:tab w:val="left" w:pos="3123"/>
                <w:tab w:val="left" w:pos="3270"/>
              </w:tabs>
              <w:jc w:val="right"/>
            </w:pPr>
            <w:r w:rsidRPr="00360CF1">
              <w:t xml:space="preserve">№ </w:t>
            </w:r>
            <w:r w:rsidR="002000EE">
              <w:t>1450</w:t>
            </w:r>
          </w:p>
        </w:tc>
      </w:tr>
    </w:tbl>
    <w:p w:rsidR="00CD0C3C" w:rsidRDefault="00CD0C3C" w:rsidP="004254E2">
      <w:pPr>
        <w:rPr>
          <w:rFonts w:eastAsia="Calibri"/>
          <w:color w:val="000000"/>
          <w:lang w:eastAsia="en-US"/>
        </w:rPr>
      </w:pPr>
    </w:p>
    <w:p w:rsidR="00A863C0" w:rsidRDefault="00A863C0" w:rsidP="004254E2">
      <w:pPr>
        <w:rPr>
          <w:rFonts w:eastAsia="Calibri"/>
          <w:color w:val="000000"/>
          <w:lang w:eastAsia="en-US"/>
        </w:rPr>
      </w:pPr>
    </w:p>
    <w:p w:rsidR="001E179A" w:rsidRPr="00241799" w:rsidRDefault="001E179A" w:rsidP="001E179A">
      <w:pPr>
        <w:ind w:right="5102"/>
        <w:jc w:val="both"/>
      </w:pPr>
      <w:r w:rsidRPr="00241799">
        <w:t xml:space="preserve">О внесении изменений в </w:t>
      </w:r>
      <w:r>
        <w:t xml:space="preserve">приложение к </w:t>
      </w:r>
      <w:r w:rsidRPr="00241799">
        <w:t>постано</w:t>
      </w:r>
      <w:r>
        <w:t>влению администрации района от 26</w:t>
      </w:r>
      <w:r w:rsidRPr="00241799">
        <w:t>.10.201</w:t>
      </w:r>
      <w:r>
        <w:t>8</w:t>
      </w:r>
      <w:r w:rsidRPr="00241799">
        <w:t xml:space="preserve"> № 24</w:t>
      </w:r>
      <w:r>
        <w:t>30</w:t>
      </w:r>
      <w:r w:rsidRPr="00241799">
        <w:t>«</w:t>
      </w:r>
      <w:r w:rsidRPr="003476E3">
        <w:t>Об утверждении муниципальной программы «Развитие гражданского общества Нижневартовского района»</w:t>
      </w:r>
    </w:p>
    <w:p w:rsidR="001E179A" w:rsidRPr="00241799" w:rsidRDefault="001E179A" w:rsidP="001E179A">
      <w:pPr>
        <w:ind w:firstLine="709"/>
        <w:jc w:val="both"/>
      </w:pPr>
    </w:p>
    <w:p w:rsidR="001E179A" w:rsidRPr="00241799" w:rsidRDefault="001E179A" w:rsidP="001E179A">
      <w:pPr>
        <w:ind w:firstLine="709"/>
        <w:jc w:val="both"/>
      </w:pPr>
    </w:p>
    <w:p w:rsidR="001E179A" w:rsidRPr="00241799" w:rsidRDefault="001E179A" w:rsidP="001E179A">
      <w:pPr>
        <w:ind w:firstLine="709"/>
        <w:jc w:val="both"/>
      </w:pPr>
      <w:r w:rsidRPr="00241799">
        <w:t xml:space="preserve">В соответствии с </w:t>
      </w:r>
      <w:r>
        <w:t>решением Думы района от 10</w:t>
      </w:r>
      <w:r w:rsidRPr="00241799">
        <w:t>.0</w:t>
      </w:r>
      <w:r>
        <w:t>7</w:t>
      </w:r>
      <w:r w:rsidRPr="00241799">
        <w:t>.201</w:t>
      </w:r>
      <w:r>
        <w:t>9</w:t>
      </w:r>
      <w:r w:rsidRPr="00241799">
        <w:t xml:space="preserve"> № </w:t>
      </w:r>
      <w:r>
        <w:t>420</w:t>
      </w:r>
      <w:r w:rsidRPr="00241799">
        <w:t xml:space="preserve"> «О внесении изме</w:t>
      </w:r>
      <w:r>
        <w:t>нений в решение Думы района от 22</w:t>
      </w:r>
      <w:r w:rsidRPr="00241799">
        <w:t>.11.201</w:t>
      </w:r>
      <w:r>
        <w:t>8 № 342</w:t>
      </w:r>
      <w:r w:rsidRPr="00241799">
        <w:t xml:space="preserve"> «О бюджете района на 201</w:t>
      </w:r>
      <w:r>
        <w:t>9</w:t>
      </w:r>
      <w:r w:rsidRPr="00241799">
        <w:t xml:space="preserve"> год и плановый период 20</w:t>
      </w:r>
      <w:r>
        <w:t>20</w:t>
      </w:r>
      <w:r w:rsidRPr="00241799">
        <w:t xml:space="preserve"> и 202</w:t>
      </w:r>
      <w:r>
        <w:t>1</w:t>
      </w:r>
      <w:r w:rsidRPr="00241799">
        <w:t xml:space="preserve"> годов», в целях уточнения объемов финансирования </w:t>
      </w:r>
      <w:r>
        <w:t>муниципальной программы</w:t>
      </w:r>
      <w:r w:rsidRPr="00241799">
        <w:t>:</w:t>
      </w:r>
    </w:p>
    <w:p w:rsidR="001E179A" w:rsidRPr="00241799" w:rsidRDefault="001E179A" w:rsidP="001E179A">
      <w:pPr>
        <w:ind w:firstLine="709"/>
        <w:jc w:val="both"/>
      </w:pPr>
    </w:p>
    <w:p w:rsidR="001E179A" w:rsidRPr="00241799" w:rsidRDefault="001E179A" w:rsidP="001E179A">
      <w:pPr>
        <w:ind w:firstLine="709"/>
        <w:jc w:val="both"/>
      </w:pPr>
      <w:r w:rsidRPr="00241799">
        <w:t xml:space="preserve">1. Внести в </w:t>
      </w:r>
      <w:r>
        <w:t xml:space="preserve">приложение к </w:t>
      </w:r>
      <w:r w:rsidRPr="00241799">
        <w:t>постановлени</w:t>
      </w:r>
      <w:r>
        <w:t>ю</w:t>
      </w:r>
      <w:r w:rsidRPr="00241799">
        <w:t xml:space="preserve"> администрации района</w:t>
      </w:r>
      <w:r w:rsidR="001128E5">
        <w:t xml:space="preserve"> </w:t>
      </w:r>
      <w:r>
        <w:t>от 26</w:t>
      </w:r>
      <w:r w:rsidRPr="00241799">
        <w:t>.10.201</w:t>
      </w:r>
      <w:r>
        <w:t>8</w:t>
      </w:r>
      <w:r w:rsidRPr="00241799">
        <w:t xml:space="preserve"> № 24</w:t>
      </w:r>
      <w:r>
        <w:t>30</w:t>
      </w:r>
      <w:r w:rsidRPr="00241799">
        <w:t xml:space="preserve"> «Об утверждении муниципальной программы «Развитие гражданского общества Нижневартовского района</w:t>
      </w:r>
      <w:r>
        <w:t xml:space="preserve">»(с изменениями от 28.01.2019 № 206, от 27.03.2019 № 688, от 14.06.2019 № 1194) </w:t>
      </w:r>
      <w:r w:rsidRPr="00241799">
        <w:t>следующие изменения:</w:t>
      </w:r>
    </w:p>
    <w:p w:rsidR="001E179A" w:rsidRDefault="001E179A" w:rsidP="001E179A">
      <w:pPr>
        <w:ind w:firstLine="709"/>
        <w:jc w:val="both"/>
      </w:pPr>
      <w:r>
        <w:t>1.1. В р</w:t>
      </w:r>
      <w:r w:rsidRPr="00241799">
        <w:t>аздел</w:t>
      </w:r>
      <w:r>
        <w:t>е</w:t>
      </w:r>
      <w:r w:rsidRPr="00241799">
        <w:t xml:space="preserve"> «</w:t>
      </w:r>
      <w:r>
        <w:t>Параметры ф</w:t>
      </w:r>
      <w:r w:rsidRPr="00241799">
        <w:t>инансово</w:t>
      </w:r>
      <w:r>
        <w:t>го</w:t>
      </w:r>
      <w:r w:rsidRPr="00241799">
        <w:t xml:space="preserve"> обеспечени</w:t>
      </w:r>
      <w:r>
        <w:t>я муниципальной программы»</w:t>
      </w:r>
      <w:r w:rsidR="001128E5">
        <w:t xml:space="preserve"> </w:t>
      </w:r>
      <w:r>
        <w:t>П</w:t>
      </w:r>
      <w:r w:rsidRPr="00241799">
        <w:t>аспорт</w:t>
      </w:r>
      <w:r>
        <w:t>а</w:t>
      </w:r>
      <w:r w:rsidRPr="00241799">
        <w:t xml:space="preserve"> муниципальной программы</w:t>
      </w:r>
      <w:r w:rsidR="001128E5">
        <w:t xml:space="preserve"> </w:t>
      </w:r>
      <w:r w:rsidRPr="00241799">
        <w:t xml:space="preserve">слова «на </w:t>
      </w:r>
      <w:r w:rsidRPr="00AA48EA">
        <w:t>2019–2025 годы и на период до 2030 года – 2 03</w:t>
      </w:r>
      <w:r>
        <w:t>1 783,1</w:t>
      </w:r>
      <w:r w:rsidRPr="00AA48EA">
        <w:t xml:space="preserve"> тыс. рублей, в том числе на 2019 год – 1</w:t>
      </w:r>
      <w:r>
        <w:t xml:space="preserve">70 699,7 </w:t>
      </w:r>
      <w:r w:rsidRPr="00AA48EA">
        <w:t>тыс. рублей</w:t>
      </w:r>
      <w:r w:rsidRPr="00241799">
        <w:t>,» заменить словами «</w:t>
      </w:r>
      <w:r>
        <w:t xml:space="preserve">на </w:t>
      </w:r>
      <w:r w:rsidRPr="00AA48EA">
        <w:t>2019–2025 годы и на период до 2030 года – 2</w:t>
      </w:r>
      <w:r>
        <w:t> </w:t>
      </w:r>
      <w:r w:rsidRPr="00AA48EA">
        <w:t>0</w:t>
      </w:r>
      <w:r>
        <w:t xml:space="preserve">27 068,5 </w:t>
      </w:r>
      <w:r w:rsidRPr="00AA48EA">
        <w:t>тыс. рублей, в том числе на 2019 год – 1</w:t>
      </w:r>
      <w:r>
        <w:t xml:space="preserve">65 985,1 </w:t>
      </w:r>
      <w:r w:rsidRPr="00AA48EA">
        <w:t>тыс. рублей</w:t>
      </w:r>
      <w:r w:rsidRPr="00241799">
        <w:t>,».</w:t>
      </w:r>
    </w:p>
    <w:p w:rsidR="001E179A" w:rsidRPr="00241799" w:rsidRDefault="001E179A" w:rsidP="001E179A">
      <w:pPr>
        <w:autoSpaceDE w:val="0"/>
        <w:autoSpaceDN w:val="0"/>
        <w:adjustRightInd w:val="0"/>
        <w:ind w:firstLine="709"/>
        <w:jc w:val="both"/>
      </w:pPr>
      <w:r>
        <w:t>1</w:t>
      </w:r>
      <w:r w:rsidRPr="00241799">
        <w:t xml:space="preserve">.2. В </w:t>
      </w:r>
      <w:r>
        <w:t>таблице</w:t>
      </w:r>
      <w:r w:rsidR="001128E5">
        <w:t xml:space="preserve"> </w:t>
      </w:r>
      <w:r>
        <w:t>2</w:t>
      </w:r>
      <w:r w:rsidRPr="00241799">
        <w:t xml:space="preserve"> строки</w:t>
      </w:r>
      <w:r>
        <w:t>:</w:t>
      </w:r>
      <w:r w:rsidRPr="00241799">
        <w:t xml:space="preserve"> 2; «Итого по </w:t>
      </w:r>
      <w:r>
        <w:t xml:space="preserve">подпрограмме </w:t>
      </w:r>
      <w:r w:rsidRPr="00241799">
        <w:t xml:space="preserve">2»; «Всего по муниципальной программе, в том числе: </w:t>
      </w:r>
      <w:r>
        <w:t xml:space="preserve">соисполнитель 1: </w:t>
      </w:r>
      <w:r w:rsidRPr="00241799">
        <w:t>муниципальное казенное учреждение «Учреждение по материально-техническому обеспечению деятельности органов местного самоуправления» изложить в новой редакции согласно приложению.</w:t>
      </w:r>
    </w:p>
    <w:p w:rsidR="001E179A" w:rsidRDefault="001E179A" w:rsidP="001E179A">
      <w:pPr>
        <w:ind w:firstLine="709"/>
        <w:jc w:val="both"/>
      </w:pPr>
    </w:p>
    <w:p w:rsidR="001E179A" w:rsidRPr="009F7B2E" w:rsidRDefault="001E179A" w:rsidP="001E179A">
      <w:pPr>
        <w:widowControl w:val="0"/>
        <w:tabs>
          <w:tab w:val="left" w:pos="993"/>
        </w:tabs>
        <w:ind w:firstLine="709"/>
        <w:jc w:val="both"/>
      </w:pPr>
      <w:r>
        <w:rPr>
          <w:bCs/>
        </w:rPr>
        <w:t>2</w:t>
      </w:r>
      <w:r w:rsidRPr="00241799">
        <w:rPr>
          <w:bCs/>
        </w:rPr>
        <w:t xml:space="preserve">. </w:t>
      </w:r>
      <w:r w:rsidRPr="009F7B2E">
        <w:t xml:space="preserve">Службе документационного обеспечения управления организации           деятельности администрации района </w:t>
      </w:r>
      <w:r>
        <w:t xml:space="preserve">(Ю.В. Мороз) </w:t>
      </w:r>
      <w:r w:rsidRPr="009F7B2E">
        <w:t xml:space="preserve">разместить постановление </w:t>
      </w:r>
      <w:r w:rsidRPr="009F7B2E">
        <w:lastRenderedPageBreak/>
        <w:t xml:space="preserve">на официальном веб-сайте администрации района: </w:t>
      </w:r>
      <w:hyperlink r:id="rId9" w:history="1">
        <w:r w:rsidRPr="009F7B2E">
          <w:rPr>
            <w:lang w:val="en-US"/>
          </w:rPr>
          <w:t>www</w:t>
        </w:r>
        <w:r w:rsidRPr="009F7B2E">
          <w:t>.</w:t>
        </w:r>
        <w:r w:rsidRPr="009F7B2E">
          <w:rPr>
            <w:lang w:val="en-US"/>
          </w:rPr>
          <w:t>nvraion</w:t>
        </w:r>
        <w:r w:rsidRPr="009F7B2E">
          <w:t>.</w:t>
        </w:r>
        <w:r w:rsidRPr="009F7B2E">
          <w:rPr>
            <w:lang w:val="en-US"/>
          </w:rPr>
          <w:t>ru</w:t>
        </w:r>
      </w:hyperlink>
      <w:r w:rsidRPr="009F7B2E">
        <w:t>.</w:t>
      </w:r>
    </w:p>
    <w:p w:rsidR="001E179A" w:rsidRPr="009F7B2E" w:rsidRDefault="001E179A" w:rsidP="001E179A">
      <w:pPr>
        <w:ind w:firstLine="709"/>
        <w:jc w:val="both"/>
      </w:pPr>
    </w:p>
    <w:p w:rsidR="001E179A" w:rsidRPr="009F7B2E" w:rsidRDefault="001E179A" w:rsidP="001E179A">
      <w:pPr>
        <w:widowControl w:val="0"/>
        <w:tabs>
          <w:tab w:val="left" w:pos="993"/>
        </w:tabs>
        <w:ind w:firstLine="709"/>
        <w:jc w:val="both"/>
      </w:pPr>
      <w:r>
        <w:t>3</w:t>
      </w:r>
      <w:r w:rsidRPr="009F7B2E">
        <w:t>. Пресс-службе администрации района опубликовать постановление в приложении «Официальный бюллетень» к районной газете «Новости Приобья».</w:t>
      </w:r>
    </w:p>
    <w:p w:rsidR="001E179A" w:rsidRPr="009F7B2E" w:rsidRDefault="001E179A" w:rsidP="001E179A">
      <w:pPr>
        <w:widowControl w:val="0"/>
        <w:ind w:firstLine="709"/>
        <w:jc w:val="both"/>
      </w:pPr>
    </w:p>
    <w:p w:rsidR="001E179A" w:rsidRPr="009F7B2E" w:rsidRDefault="001E179A" w:rsidP="001E179A">
      <w:pPr>
        <w:widowControl w:val="0"/>
        <w:ind w:firstLine="709"/>
        <w:jc w:val="both"/>
        <w:rPr>
          <w:sz w:val="16"/>
          <w:szCs w:val="16"/>
        </w:rPr>
      </w:pPr>
      <w:r>
        <w:t>4</w:t>
      </w:r>
      <w:r w:rsidRPr="009F7B2E">
        <w:t>. Постановление вступает в силу после его официального опубликования (обнародования).</w:t>
      </w:r>
    </w:p>
    <w:p w:rsidR="001E179A" w:rsidRPr="00B572C4" w:rsidRDefault="001E179A" w:rsidP="001E179A">
      <w:pPr>
        <w:widowControl w:val="0"/>
        <w:ind w:firstLine="709"/>
        <w:jc w:val="both"/>
      </w:pPr>
    </w:p>
    <w:p w:rsidR="001E179A" w:rsidRPr="00241799" w:rsidRDefault="001E179A" w:rsidP="001E179A">
      <w:pPr>
        <w:ind w:firstLine="709"/>
        <w:jc w:val="both"/>
      </w:pPr>
      <w:r>
        <w:t>5</w:t>
      </w:r>
      <w:r w:rsidRPr="00241799">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1E179A" w:rsidRPr="00241799" w:rsidRDefault="001E179A" w:rsidP="001E179A">
      <w:pPr>
        <w:ind w:firstLine="709"/>
        <w:jc w:val="both"/>
      </w:pPr>
    </w:p>
    <w:p w:rsidR="001E179A" w:rsidRDefault="001E179A" w:rsidP="001E179A">
      <w:pPr>
        <w:jc w:val="both"/>
      </w:pPr>
    </w:p>
    <w:p w:rsidR="001E179A" w:rsidRPr="00241799" w:rsidRDefault="001E179A" w:rsidP="001E179A">
      <w:pPr>
        <w:jc w:val="both"/>
      </w:pPr>
    </w:p>
    <w:p w:rsidR="001E179A" w:rsidRDefault="001E179A" w:rsidP="001E179A">
      <w:pPr>
        <w:jc w:val="both"/>
      </w:pPr>
      <w:r>
        <w:t>Исполняющий обязанности</w:t>
      </w:r>
    </w:p>
    <w:p w:rsidR="001E179A" w:rsidRDefault="001E179A" w:rsidP="001E179A">
      <w:pPr>
        <w:jc w:val="both"/>
      </w:pPr>
      <w:r>
        <w:t xml:space="preserve">главы района                                                         </w:t>
      </w:r>
      <w:r w:rsidR="001128E5">
        <w:t xml:space="preserve">                 </w:t>
      </w:r>
      <w:r>
        <w:t xml:space="preserve"> Т.А. Колокольцева</w:t>
      </w: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pPr>
    </w:p>
    <w:p w:rsidR="001E179A" w:rsidRDefault="001E179A" w:rsidP="001E179A">
      <w:pPr>
        <w:jc w:val="both"/>
        <w:sectPr w:rsidR="001E179A" w:rsidSect="001E179A">
          <w:headerReference w:type="default" r:id="rId10"/>
          <w:pgSz w:w="11906" w:h="16838"/>
          <w:pgMar w:top="1134" w:right="567" w:bottom="1134" w:left="1701" w:header="709" w:footer="709" w:gutter="0"/>
          <w:pgNumType w:chapStyle="1"/>
          <w:cols w:space="708"/>
          <w:docGrid w:linePitch="381"/>
        </w:sectPr>
      </w:pPr>
    </w:p>
    <w:p w:rsidR="001E179A" w:rsidRPr="001E179A" w:rsidRDefault="001E179A" w:rsidP="001E179A">
      <w:pPr>
        <w:ind w:left="10206"/>
        <w:jc w:val="both"/>
      </w:pPr>
      <w:r w:rsidRPr="001E179A">
        <w:lastRenderedPageBreak/>
        <w:t>Приложение к постановлению</w:t>
      </w:r>
    </w:p>
    <w:p w:rsidR="001E179A" w:rsidRPr="001E179A" w:rsidRDefault="001E179A" w:rsidP="001E179A">
      <w:pPr>
        <w:ind w:left="10206"/>
        <w:jc w:val="both"/>
      </w:pPr>
      <w:r w:rsidRPr="001E179A">
        <w:t>администрации района</w:t>
      </w:r>
    </w:p>
    <w:p w:rsidR="001E179A" w:rsidRPr="001E179A" w:rsidRDefault="001E179A" w:rsidP="001E179A">
      <w:pPr>
        <w:ind w:left="10206"/>
        <w:jc w:val="both"/>
      </w:pPr>
      <w:r w:rsidRPr="001E179A">
        <w:t xml:space="preserve">от </w:t>
      </w:r>
      <w:r w:rsidR="002000EE">
        <w:t>19.07.2019</w:t>
      </w:r>
      <w:bookmarkStart w:id="0" w:name="_GoBack"/>
      <w:bookmarkEnd w:id="0"/>
      <w:r w:rsidRPr="001E179A">
        <w:t xml:space="preserve"> № </w:t>
      </w:r>
      <w:r w:rsidR="002000EE">
        <w:t>1450</w:t>
      </w:r>
    </w:p>
    <w:p w:rsidR="001E179A" w:rsidRPr="001E179A" w:rsidRDefault="001E179A" w:rsidP="001E179A"/>
    <w:p w:rsidR="001E179A" w:rsidRPr="001E179A" w:rsidRDefault="001E179A" w:rsidP="001E179A"/>
    <w:p w:rsidR="001E179A" w:rsidRPr="001E179A" w:rsidRDefault="001E179A" w:rsidP="001E179A">
      <w:pPr>
        <w:jc w:val="center"/>
        <w:rPr>
          <w:b/>
        </w:rPr>
      </w:pPr>
      <w:r w:rsidRPr="001E179A">
        <w:rPr>
          <w:b/>
        </w:rPr>
        <w:t xml:space="preserve">Изменения, </w:t>
      </w:r>
    </w:p>
    <w:p w:rsidR="001E179A" w:rsidRPr="001E179A" w:rsidRDefault="001E179A" w:rsidP="001E179A">
      <w:pPr>
        <w:jc w:val="center"/>
        <w:rPr>
          <w:b/>
          <w:szCs w:val="20"/>
        </w:rPr>
      </w:pPr>
      <w:r w:rsidRPr="001E179A">
        <w:rPr>
          <w:b/>
        </w:rPr>
        <w:t>которые вносятся в таблицу 2 «</w:t>
      </w:r>
      <w:bookmarkStart w:id="1" w:name="P381"/>
      <w:bookmarkEnd w:id="1"/>
      <w:r w:rsidRPr="001E179A">
        <w:rPr>
          <w:b/>
          <w:szCs w:val="20"/>
        </w:rPr>
        <w:t>Распределение финансовых ресурсов</w:t>
      </w:r>
      <w:r w:rsidR="001128E5">
        <w:rPr>
          <w:b/>
          <w:szCs w:val="20"/>
        </w:rPr>
        <w:t xml:space="preserve"> </w:t>
      </w:r>
      <w:r w:rsidRPr="001E179A">
        <w:rPr>
          <w:b/>
          <w:szCs w:val="20"/>
        </w:rPr>
        <w:t>муниципальной программы</w:t>
      </w:r>
      <w:r w:rsidRPr="001E179A">
        <w:rPr>
          <w:b/>
        </w:rPr>
        <w:t>»</w:t>
      </w:r>
    </w:p>
    <w:p w:rsidR="001E179A" w:rsidRPr="001E179A" w:rsidRDefault="001E179A" w:rsidP="001E179A">
      <w:pPr>
        <w:jc w:val="center"/>
        <w:rPr>
          <w:b/>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559"/>
        <w:gridCol w:w="1134"/>
        <w:gridCol w:w="1112"/>
        <w:gridCol w:w="1061"/>
        <w:gridCol w:w="921"/>
        <w:gridCol w:w="992"/>
        <w:gridCol w:w="992"/>
        <w:gridCol w:w="1100"/>
        <w:gridCol w:w="1255"/>
        <w:gridCol w:w="1194"/>
        <w:gridCol w:w="1275"/>
        <w:gridCol w:w="1289"/>
      </w:tblGrid>
      <w:tr w:rsidR="001E179A" w:rsidRPr="001E179A" w:rsidTr="00554D98">
        <w:trPr>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Номер основного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Основные</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мероприятия муниципальной программы (связь мероприятий с показателями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Ответственный</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исполнитель/</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Источники</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финансирования</w:t>
            </w:r>
          </w:p>
        </w:tc>
        <w:tc>
          <w:tcPr>
            <w:tcW w:w="10079" w:type="dxa"/>
            <w:gridSpan w:val="9"/>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r w:rsidRPr="001E179A">
              <w:rPr>
                <w:b/>
                <w:sz w:val="20"/>
                <w:szCs w:val="22"/>
              </w:rPr>
              <w:t>Финансовые затраты на реализацию(тыс. рублей)</w:t>
            </w:r>
          </w:p>
        </w:tc>
      </w:tr>
      <w:tr w:rsidR="001E179A" w:rsidRPr="001E179A" w:rsidTr="00554D98">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559"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112"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всего</w:t>
            </w:r>
          </w:p>
        </w:tc>
        <w:tc>
          <w:tcPr>
            <w:tcW w:w="9018" w:type="dxa"/>
            <w:gridSpan w:val="8"/>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r w:rsidRPr="001E179A">
              <w:rPr>
                <w:b/>
                <w:sz w:val="20"/>
                <w:szCs w:val="22"/>
              </w:rPr>
              <w:t>в том числе</w:t>
            </w:r>
          </w:p>
        </w:tc>
      </w:tr>
      <w:tr w:rsidR="001E179A" w:rsidRPr="001E179A" w:rsidTr="00554D98">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559"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112"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1061"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ind w:firstLine="720"/>
              <w:jc w:val="center"/>
              <w:rPr>
                <w:b/>
                <w:sz w:val="20"/>
                <w:szCs w:val="22"/>
              </w:rPr>
            </w:pPr>
          </w:p>
        </w:tc>
        <w:tc>
          <w:tcPr>
            <w:tcW w:w="921"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2019</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99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2020</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99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2021</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2022</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2023</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2024</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2025</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jc w:val="center"/>
              <w:rPr>
                <w:b/>
                <w:sz w:val="20"/>
                <w:szCs w:val="22"/>
              </w:rPr>
            </w:pPr>
            <w:r w:rsidRPr="001E179A">
              <w:rPr>
                <w:b/>
                <w:sz w:val="20"/>
                <w:szCs w:val="22"/>
              </w:rPr>
              <w:t>2026-2030</w:t>
            </w:r>
          </w:p>
          <w:p w:rsidR="001E179A" w:rsidRPr="001E179A" w:rsidRDefault="001E179A" w:rsidP="001E179A">
            <w:pPr>
              <w:widowControl w:val="0"/>
              <w:autoSpaceDE w:val="0"/>
              <w:autoSpaceDN w:val="0"/>
              <w:adjustRightInd w:val="0"/>
              <w:jc w:val="center"/>
              <w:rPr>
                <w:b/>
                <w:sz w:val="20"/>
                <w:szCs w:val="22"/>
              </w:rPr>
            </w:pPr>
            <w:r w:rsidRPr="001E179A">
              <w:rPr>
                <w:b/>
                <w:sz w:val="20"/>
                <w:szCs w:val="22"/>
              </w:rPr>
              <w:t>годы</w:t>
            </w:r>
          </w:p>
        </w:tc>
      </w:tr>
      <w:tr w:rsidR="001E179A" w:rsidRPr="001E179A" w:rsidTr="00554D98">
        <w:trPr>
          <w:jc w:val="center"/>
        </w:trPr>
        <w:tc>
          <w:tcPr>
            <w:tcW w:w="648" w:type="dxa"/>
            <w:tcBorders>
              <w:top w:val="single" w:sz="4" w:space="0" w:color="auto"/>
              <w:left w:val="single" w:sz="4" w:space="0" w:color="auto"/>
              <w:bottom w:val="single" w:sz="4" w:space="0" w:color="auto"/>
              <w:right w:val="single" w:sz="4" w:space="0" w:color="auto"/>
            </w:tcBorders>
            <w:noWrap/>
            <w:hideMark/>
          </w:tcPr>
          <w:p w:rsidR="001E179A" w:rsidRPr="001E179A" w:rsidRDefault="001E179A" w:rsidP="001E179A">
            <w:pPr>
              <w:widowControl w:val="0"/>
              <w:autoSpaceDE w:val="0"/>
              <w:autoSpaceDN w:val="0"/>
              <w:adjustRightInd w:val="0"/>
              <w:ind w:firstLine="720"/>
              <w:rPr>
                <w:sz w:val="20"/>
                <w:szCs w:val="22"/>
              </w:rPr>
            </w:pPr>
            <w:r w:rsidRPr="001E179A">
              <w:rPr>
                <w:sz w:val="20"/>
                <w:szCs w:val="22"/>
              </w:rPr>
              <w:t>1</w:t>
            </w:r>
          </w:p>
        </w:tc>
        <w:tc>
          <w:tcPr>
            <w:tcW w:w="1559" w:type="dxa"/>
            <w:tcBorders>
              <w:top w:val="single" w:sz="4" w:space="0" w:color="auto"/>
              <w:left w:val="single" w:sz="4" w:space="0" w:color="auto"/>
              <w:bottom w:val="single" w:sz="4" w:space="0" w:color="auto"/>
              <w:right w:val="single" w:sz="4" w:space="0" w:color="auto"/>
            </w:tcBorders>
            <w:noWrap/>
            <w:hideMark/>
          </w:tcPr>
          <w:p w:rsidR="001E179A" w:rsidRPr="001E179A" w:rsidRDefault="001E179A" w:rsidP="001E179A">
            <w:pPr>
              <w:widowControl w:val="0"/>
              <w:autoSpaceDE w:val="0"/>
              <w:autoSpaceDN w:val="0"/>
              <w:adjustRightInd w:val="0"/>
              <w:ind w:firstLine="720"/>
              <w:rPr>
                <w:sz w:val="20"/>
                <w:szCs w:val="22"/>
              </w:rPr>
            </w:pPr>
            <w:r w:rsidRPr="001E179A">
              <w:rPr>
                <w:sz w:val="20"/>
                <w:szCs w:val="22"/>
              </w:rPr>
              <w:t>2</w:t>
            </w:r>
          </w:p>
        </w:tc>
        <w:tc>
          <w:tcPr>
            <w:tcW w:w="1134" w:type="dxa"/>
            <w:tcBorders>
              <w:top w:val="single" w:sz="4" w:space="0" w:color="auto"/>
              <w:left w:val="single" w:sz="4" w:space="0" w:color="auto"/>
              <w:bottom w:val="single" w:sz="4" w:space="0" w:color="auto"/>
              <w:right w:val="single" w:sz="4" w:space="0" w:color="auto"/>
            </w:tcBorders>
            <w:noWrap/>
            <w:hideMark/>
          </w:tcPr>
          <w:p w:rsidR="001E179A" w:rsidRPr="001E179A" w:rsidRDefault="001E179A" w:rsidP="001E179A">
            <w:pPr>
              <w:widowControl w:val="0"/>
              <w:autoSpaceDE w:val="0"/>
              <w:autoSpaceDN w:val="0"/>
              <w:adjustRightInd w:val="0"/>
              <w:ind w:firstLine="720"/>
              <w:rPr>
                <w:sz w:val="20"/>
                <w:szCs w:val="22"/>
              </w:rPr>
            </w:pPr>
            <w:r w:rsidRPr="001E179A">
              <w:rPr>
                <w:sz w:val="20"/>
                <w:szCs w:val="22"/>
              </w:rPr>
              <w:t>3</w:t>
            </w:r>
          </w:p>
        </w:tc>
        <w:tc>
          <w:tcPr>
            <w:tcW w:w="1112" w:type="dxa"/>
            <w:tcBorders>
              <w:top w:val="single" w:sz="4" w:space="0" w:color="auto"/>
              <w:left w:val="single" w:sz="4" w:space="0" w:color="auto"/>
              <w:bottom w:val="single" w:sz="4" w:space="0" w:color="auto"/>
              <w:right w:val="single" w:sz="4" w:space="0" w:color="auto"/>
            </w:tcBorders>
            <w:noWrap/>
            <w:hideMark/>
          </w:tcPr>
          <w:p w:rsidR="001E179A" w:rsidRPr="001E179A" w:rsidRDefault="001E179A" w:rsidP="001E179A">
            <w:pPr>
              <w:widowControl w:val="0"/>
              <w:autoSpaceDE w:val="0"/>
              <w:autoSpaceDN w:val="0"/>
              <w:adjustRightInd w:val="0"/>
              <w:ind w:firstLine="720"/>
              <w:rPr>
                <w:sz w:val="20"/>
                <w:szCs w:val="22"/>
              </w:rPr>
            </w:pPr>
            <w:r w:rsidRPr="001E179A">
              <w:rPr>
                <w:sz w:val="20"/>
                <w:szCs w:val="22"/>
              </w:rPr>
              <w:t>4</w:t>
            </w:r>
          </w:p>
        </w:tc>
        <w:tc>
          <w:tcPr>
            <w:tcW w:w="1061"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5</w:t>
            </w:r>
          </w:p>
        </w:tc>
        <w:tc>
          <w:tcPr>
            <w:tcW w:w="921" w:type="dxa"/>
            <w:tcBorders>
              <w:top w:val="single" w:sz="4" w:space="0" w:color="auto"/>
              <w:left w:val="single" w:sz="4" w:space="0" w:color="auto"/>
              <w:bottom w:val="single" w:sz="4" w:space="0" w:color="auto"/>
              <w:right w:val="single" w:sz="4" w:space="0" w:color="auto"/>
            </w:tcBorders>
            <w:noWrap/>
          </w:tcPr>
          <w:p w:rsidR="001E179A" w:rsidRPr="001E179A" w:rsidRDefault="001E179A" w:rsidP="001E179A">
            <w:pPr>
              <w:widowControl w:val="0"/>
              <w:autoSpaceDE w:val="0"/>
              <w:autoSpaceDN w:val="0"/>
              <w:adjustRightInd w:val="0"/>
              <w:ind w:firstLine="720"/>
              <w:rPr>
                <w:sz w:val="20"/>
                <w:szCs w:val="22"/>
              </w:rPr>
            </w:pPr>
            <w:r w:rsidRPr="001E179A">
              <w:rPr>
                <w:sz w:val="20"/>
                <w:szCs w:val="22"/>
              </w:rPr>
              <w:t>6</w:t>
            </w:r>
          </w:p>
        </w:tc>
        <w:tc>
          <w:tcPr>
            <w:tcW w:w="992" w:type="dxa"/>
            <w:tcBorders>
              <w:top w:val="single" w:sz="4" w:space="0" w:color="auto"/>
              <w:left w:val="single" w:sz="4" w:space="0" w:color="auto"/>
              <w:bottom w:val="single" w:sz="4" w:space="0" w:color="auto"/>
              <w:right w:val="single" w:sz="4" w:space="0" w:color="auto"/>
            </w:tcBorders>
            <w:noWrap/>
          </w:tcPr>
          <w:p w:rsidR="001E179A" w:rsidRPr="001E179A" w:rsidRDefault="001E179A" w:rsidP="001E179A">
            <w:pPr>
              <w:widowControl w:val="0"/>
              <w:autoSpaceDE w:val="0"/>
              <w:autoSpaceDN w:val="0"/>
              <w:adjustRightInd w:val="0"/>
              <w:ind w:firstLine="720"/>
              <w:rPr>
                <w:sz w:val="20"/>
                <w:szCs w:val="22"/>
              </w:rPr>
            </w:pPr>
            <w:r w:rsidRPr="001E179A">
              <w:rPr>
                <w:sz w:val="20"/>
                <w:szCs w:val="22"/>
              </w:rPr>
              <w:t>7</w:t>
            </w:r>
          </w:p>
        </w:tc>
        <w:tc>
          <w:tcPr>
            <w:tcW w:w="992" w:type="dxa"/>
            <w:tcBorders>
              <w:top w:val="single" w:sz="4" w:space="0" w:color="auto"/>
              <w:left w:val="single" w:sz="4" w:space="0" w:color="auto"/>
              <w:bottom w:val="single" w:sz="4" w:space="0" w:color="auto"/>
              <w:right w:val="single" w:sz="4" w:space="0" w:color="auto"/>
            </w:tcBorders>
            <w:noWrap/>
          </w:tcPr>
          <w:p w:rsidR="001E179A" w:rsidRPr="001E179A" w:rsidRDefault="001E179A" w:rsidP="001E179A">
            <w:pPr>
              <w:widowControl w:val="0"/>
              <w:autoSpaceDE w:val="0"/>
              <w:autoSpaceDN w:val="0"/>
              <w:adjustRightInd w:val="0"/>
              <w:ind w:firstLine="720"/>
              <w:rPr>
                <w:sz w:val="20"/>
                <w:szCs w:val="22"/>
              </w:rPr>
            </w:pPr>
            <w:r w:rsidRPr="001E179A">
              <w:rPr>
                <w:sz w:val="20"/>
                <w:szCs w:val="22"/>
              </w:rPr>
              <w:t>8</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9</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10</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11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12</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ind w:firstLine="720"/>
              <w:rPr>
                <w:sz w:val="20"/>
                <w:szCs w:val="22"/>
              </w:rPr>
            </w:pPr>
            <w:r w:rsidRPr="001E179A">
              <w:rPr>
                <w:sz w:val="20"/>
                <w:szCs w:val="22"/>
              </w:rPr>
              <w:t>13</w:t>
            </w:r>
          </w:p>
        </w:tc>
      </w:tr>
      <w:tr w:rsidR="001E179A" w:rsidRPr="001E179A" w:rsidTr="00554D98">
        <w:trPr>
          <w:jc w:val="center"/>
        </w:trPr>
        <w:tc>
          <w:tcPr>
            <w:tcW w:w="14532" w:type="dxa"/>
            <w:gridSpan w:val="13"/>
            <w:tcBorders>
              <w:top w:val="single" w:sz="4" w:space="0" w:color="auto"/>
              <w:left w:val="single" w:sz="4" w:space="0" w:color="auto"/>
              <w:bottom w:val="single" w:sz="4" w:space="0" w:color="auto"/>
              <w:right w:val="single" w:sz="4" w:space="0" w:color="auto"/>
            </w:tcBorders>
            <w:noWrap/>
          </w:tcPr>
          <w:p w:rsidR="001E179A" w:rsidRPr="001E179A" w:rsidRDefault="001E179A" w:rsidP="001E179A">
            <w:pPr>
              <w:widowControl w:val="0"/>
              <w:autoSpaceDE w:val="0"/>
              <w:autoSpaceDN w:val="0"/>
              <w:adjustRightInd w:val="0"/>
              <w:ind w:firstLine="720"/>
              <w:jc w:val="center"/>
              <w:rPr>
                <w:b/>
                <w:sz w:val="20"/>
                <w:szCs w:val="22"/>
              </w:rPr>
            </w:pPr>
            <w:r w:rsidRPr="001E179A">
              <w:rPr>
                <w:b/>
                <w:sz w:val="20"/>
                <w:szCs w:val="22"/>
              </w:rPr>
              <w:t>Подпрограмма 2. Осуществление материально-технического обеспечения деятельности органов местного самоуправления</w:t>
            </w:r>
          </w:p>
        </w:tc>
      </w:tr>
      <w:tr w:rsidR="001E179A" w:rsidRPr="001E179A" w:rsidTr="00554D98">
        <w:trPr>
          <w:jc w:val="center"/>
        </w:trPr>
        <w:tc>
          <w:tcPr>
            <w:tcW w:w="648" w:type="dxa"/>
            <w:vMerge w:val="restart"/>
            <w:tcBorders>
              <w:top w:val="single" w:sz="4" w:space="0" w:color="auto"/>
              <w:left w:val="single" w:sz="4" w:space="0" w:color="auto"/>
              <w:bottom w:val="single" w:sz="4" w:space="0" w:color="auto"/>
              <w:right w:val="single" w:sz="4" w:space="0" w:color="auto"/>
            </w:tcBorders>
            <w:noWrap/>
            <w:hideMark/>
          </w:tcPr>
          <w:p w:rsidR="001E179A" w:rsidRPr="001E179A" w:rsidRDefault="001E179A" w:rsidP="004966A7">
            <w:pPr>
              <w:widowControl w:val="0"/>
              <w:autoSpaceDE w:val="0"/>
              <w:autoSpaceDN w:val="0"/>
              <w:adjustRightInd w:val="0"/>
              <w:jc w:val="center"/>
              <w:rPr>
                <w:sz w:val="20"/>
                <w:szCs w:val="22"/>
              </w:rPr>
            </w:pPr>
            <w:r w:rsidRPr="001E179A">
              <w:rPr>
                <w:sz w:val="20"/>
                <w:szCs w:val="22"/>
              </w:rPr>
              <w:t>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Материально-техническое обеспечение служебной деятельности органов местного самоуправления</w:t>
            </w:r>
          </w:p>
          <w:p w:rsidR="001E179A" w:rsidRPr="001E179A" w:rsidRDefault="001E179A" w:rsidP="001E179A">
            <w:pPr>
              <w:widowControl w:val="0"/>
              <w:autoSpaceDE w:val="0"/>
              <w:autoSpaceDN w:val="0"/>
              <w:adjustRightInd w:val="0"/>
              <w:rPr>
                <w:sz w:val="20"/>
                <w:szCs w:val="22"/>
              </w:rPr>
            </w:pPr>
            <w:r w:rsidRPr="001E179A">
              <w:rPr>
                <w:sz w:val="20"/>
                <w:szCs w:val="22"/>
              </w:rPr>
              <w:t>(показатель 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 xml:space="preserve">муниципальное казенное учреждение «Учреждение по материально-техническому обеспечению деятельности органов местного </w:t>
            </w:r>
            <w:r w:rsidRPr="001E179A">
              <w:rPr>
                <w:sz w:val="20"/>
                <w:szCs w:val="22"/>
              </w:rPr>
              <w:lastRenderedPageBreak/>
              <w:t>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r w:rsidR="001E179A" w:rsidRPr="001E179A" w:rsidTr="00554D98">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p>
        </w:tc>
        <w:tc>
          <w:tcPr>
            <w:tcW w:w="1559"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r w:rsidR="001E179A" w:rsidRPr="001E179A" w:rsidTr="00554D98">
        <w:trPr>
          <w:jc w:val="center"/>
        </w:trPr>
        <w:tc>
          <w:tcPr>
            <w:tcW w:w="3341" w:type="dxa"/>
            <w:gridSpan w:val="3"/>
            <w:vMerge w:val="restart"/>
            <w:tcBorders>
              <w:top w:val="single" w:sz="4" w:space="0" w:color="auto"/>
              <w:left w:val="single" w:sz="4" w:space="0" w:color="auto"/>
              <w:bottom w:val="single" w:sz="4" w:space="0" w:color="auto"/>
              <w:right w:val="single" w:sz="4" w:space="0" w:color="auto"/>
            </w:tcBorders>
            <w:noWrap/>
            <w:hideMark/>
          </w:tcPr>
          <w:p w:rsidR="001E179A" w:rsidRPr="001E179A" w:rsidRDefault="001E179A" w:rsidP="001E179A">
            <w:pPr>
              <w:widowControl w:val="0"/>
              <w:autoSpaceDE w:val="0"/>
              <w:autoSpaceDN w:val="0"/>
              <w:adjustRightInd w:val="0"/>
              <w:rPr>
                <w:sz w:val="20"/>
                <w:szCs w:val="22"/>
              </w:rPr>
            </w:pPr>
            <w:r w:rsidRPr="001E179A">
              <w:rPr>
                <w:sz w:val="20"/>
                <w:szCs w:val="22"/>
              </w:rPr>
              <w:lastRenderedPageBreak/>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r w:rsidR="001E179A" w:rsidRPr="001E179A" w:rsidTr="00554D98">
        <w:trPr>
          <w:jc w:val="center"/>
        </w:trPr>
        <w:tc>
          <w:tcPr>
            <w:tcW w:w="3341" w:type="dxa"/>
            <w:gridSpan w:val="3"/>
            <w:vMerge/>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r w:rsidR="001E179A" w:rsidRPr="001E179A" w:rsidTr="00554D98">
        <w:trPr>
          <w:jc w:val="center"/>
        </w:trPr>
        <w:tc>
          <w:tcPr>
            <w:tcW w:w="3341" w:type="dxa"/>
            <w:gridSpan w:val="3"/>
            <w:vMerge w:val="restart"/>
            <w:tcBorders>
              <w:top w:val="single" w:sz="4" w:space="0" w:color="auto"/>
              <w:left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r>
      <w:tr w:rsidR="001E179A" w:rsidRPr="001E179A" w:rsidTr="00554D98">
        <w:trPr>
          <w:jc w:val="center"/>
        </w:trPr>
        <w:tc>
          <w:tcPr>
            <w:tcW w:w="3341" w:type="dxa"/>
            <w:gridSpan w:val="3"/>
            <w:vMerge/>
            <w:tcBorders>
              <w:left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hideMark/>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0,0</w:t>
            </w:r>
          </w:p>
        </w:tc>
      </w:tr>
      <w:tr w:rsidR="001E179A" w:rsidRPr="001E179A" w:rsidTr="00554D98">
        <w:trPr>
          <w:jc w:val="center"/>
        </w:trPr>
        <w:tc>
          <w:tcPr>
            <w:tcW w:w="3341" w:type="dxa"/>
            <w:gridSpan w:val="3"/>
            <w:tcBorders>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Всего по муниципальной программе</w:t>
            </w:r>
          </w:p>
          <w:p w:rsidR="001E179A" w:rsidRPr="001E179A" w:rsidRDefault="001E179A" w:rsidP="001E179A">
            <w:pPr>
              <w:widowControl w:val="0"/>
              <w:autoSpaceDE w:val="0"/>
              <w:autoSpaceDN w:val="0"/>
              <w:adjustRightInd w:val="0"/>
              <w:rPr>
                <w:sz w:val="20"/>
                <w:szCs w:val="22"/>
              </w:rPr>
            </w:pPr>
          </w:p>
          <w:p w:rsidR="001E179A" w:rsidRPr="001E179A" w:rsidRDefault="001E179A" w:rsidP="001E179A">
            <w:pPr>
              <w:widowControl w:val="0"/>
              <w:autoSpaceDE w:val="0"/>
              <w:autoSpaceDN w:val="0"/>
              <w:adjustRightInd w:val="0"/>
              <w:rPr>
                <w:sz w:val="20"/>
                <w:szCs w:val="22"/>
              </w:rPr>
            </w:pPr>
          </w:p>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2 027 068,5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845 947,0</w:t>
            </w:r>
          </w:p>
        </w:tc>
      </w:tr>
      <w:tr w:rsidR="001E179A" w:rsidRPr="001E179A" w:rsidTr="00554D98">
        <w:trPr>
          <w:jc w:val="center"/>
        </w:trPr>
        <w:tc>
          <w:tcPr>
            <w:tcW w:w="3341" w:type="dxa"/>
            <w:gridSpan w:val="3"/>
            <w:tcBorders>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2 027 068,5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845 947,0</w:t>
            </w:r>
          </w:p>
        </w:tc>
      </w:tr>
      <w:tr w:rsidR="001E179A" w:rsidRPr="001E179A" w:rsidTr="00554D98">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2 027 068,5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845 947,0</w:t>
            </w:r>
          </w:p>
        </w:tc>
      </w:tr>
      <w:tr w:rsidR="001E179A" w:rsidRPr="001E179A" w:rsidTr="00554D98">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2 027 068,5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165 985,1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169 189,4</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845 947,0</w:t>
            </w:r>
          </w:p>
        </w:tc>
      </w:tr>
      <w:tr w:rsidR="001E179A" w:rsidRPr="001E179A" w:rsidTr="00554D98">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в том числе:</w:t>
            </w: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r>
      <w:tr w:rsidR="001E179A" w:rsidRPr="001E179A" w:rsidTr="00554D98">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 xml:space="preserve">соисполнитель 1: </w:t>
            </w:r>
          </w:p>
          <w:p w:rsidR="001E179A" w:rsidRPr="001E179A" w:rsidRDefault="001E179A" w:rsidP="001E179A">
            <w:pPr>
              <w:widowControl w:val="0"/>
              <w:autoSpaceDE w:val="0"/>
              <w:autoSpaceDN w:val="0"/>
              <w:adjustRightInd w:val="0"/>
              <w:rPr>
                <w:sz w:val="20"/>
                <w:szCs w:val="22"/>
              </w:rPr>
            </w:pPr>
            <w:r w:rsidRPr="001E179A">
              <w:rPr>
                <w:sz w:val="20"/>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r w:rsidR="001E179A" w:rsidRPr="001E179A" w:rsidTr="00554D98">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p>
        </w:tc>
        <w:tc>
          <w:tcPr>
            <w:tcW w:w="1112"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1 414 560,9</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autoSpaceDE w:val="0"/>
              <w:autoSpaceDN w:val="0"/>
              <w:adjustRightInd w:val="0"/>
              <w:jc w:val="center"/>
              <w:rPr>
                <w:sz w:val="20"/>
                <w:szCs w:val="24"/>
              </w:rPr>
            </w:pPr>
            <w:r w:rsidRPr="001E179A">
              <w:rPr>
                <w:sz w:val="20"/>
                <w:szCs w:val="24"/>
              </w:rPr>
              <w:t>114 579,8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00"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5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194"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75"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118 180,1</w:t>
            </w:r>
          </w:p>
        </w:tc>
        <w:tc>
          <w:tcPr>
            <w:tcW w:w="1289" w:type="dxa"/>
            <w:tcBorders>
              <w:top w:val="single" w:sz="4" w:space="0" w:color="auto"/>
              <w:left w:val="single" w:sz="4" w:space="0" w:color="auto"/>
              <w:bottom w:val="single" w:sz="4" w:space="0" w:color="auto"/>
              <w:right w:val="single" w:sz="4" w:space="0" w:color="auto"/>
            </w:tcBorders>
          </w:tcPr>
          <w:p w:rsidR="001E179A" w:rsidRPr="001E179A" w:rsidRDefault="001E179A" w:rsidP="001E179A">
            <w:pPr>
              <w:widowControl w:val="0"/>
              <w:autoSpaceDE w:val="0"/>
              <w:autoSpaceDN w:val="0"/>
              <w:adjustRightInd w:val="0"/>
              <w:rPr>
                <w:sz w:val="20"/>
                <w:szCs w:val="22"/>
              </w:rPr>
            </w:pPr>
            <w:r w:rsidRPr="001E179A">
              <w:rPr>
                <w:sz w:val="20"/>
                <w:szCs w:val="22"/>
              </w:rPr>
              <w:t>590 900,5</w:t>
            </w:r>
          </w:p>
        </w:tc>
      </w:tr>
    </w:tbl>
    <w:p w:rsidR="001E179A" w:rsidRPr="001E179A" w:rsidRDefault="001E179A" w:rsidP="001E179A">
      <w:pPr>
        <w:jc w:val="center"/>
        <w:rPr>
          <w:b/>
        </w:rPr>
      </w:pPr>
    </w:p>
    <w:p w:rsidR="001E179A" w:rsidRPr="001E179A" w:rsidRDefault="001E179A" w:rsidP="001E179A">
      <w:pPr>
        <w:ind w:left="10206"/>
        <w:jc w:val="both"/>
        <w:rPr>
          <w:b/>
          <w:szCs w:val="20"/>
        </w:rPr>
      </w:pPr>
    </w:p>
    <w:p w:rsidR="001E179A" w:rsidRDefault="001E179A" w:rsidP="001E179A">
      <w:pPr>
        <w:jc w:val="both"/>
      </w:pPr>
    </w:p>
    <w:sectPr w:rsidR="001E179A" w:rsidSect="00CF65BF">
      <w:pgSz w:w="16838" w:h="11906" w:orient="landscape"/>
      <w:pgMar w:top="1134" w:right="567" w:bottom="1134" w:left="1701"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775" w:rsidRDefault="00053775">
      <w:r>
        <w:separator/>
      </w:r>
    </w:p>
  </w:endnote>
  <w:endnote w:type="continuationSeparator" w:id="1">
    <w:p w:rsidR="00053775" w:rsidRDefault="000537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775" w:rsidRDefault="00053775">
      <w:r>
        <w:separator/>
      </w:r>
    </w:p>
  </w:footnote>
  <w:footnote w:type="continuationSeparator" w:id="1">
    <w:p w:rsidR="00053775" w:rsidRDefault="000537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C870CA" w:rsidRDefault="001D6487">
        <w:pPr>
          <w:pStyle w:val="a4"/>
          <w:jc w:val="center"/>
        </w:pPr>
        <w:r>
          <w:fldChar w:fldCharType="begin"/>
        </w:r>
        <w:r w:rsidR="00C870CA">
          <w:instrText>PAGE   \* MERGEFORMAT</w:instrText>
        </w:r>
        <w:r>
          <w:fldChar w:fldCharType="separate"/>
        </w:r>
        <w:r w:rsidR="001128E5">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1715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3775"/>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28E5"/>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6487"/>
    <w:rsid w:val="001E0D6A"/>
    <w:rsid w:val="001E179A"/>
    <w:rsid w:val="001E1EED"/>
    <w:rsid w:val="001E2343"/>
    <w:rsid w:val="001E56C1"/>
    <w:rsid w:val="001E6683"/>
    <w:rsid w:val="001E6F73"/>
    <w:rsid w:val="001E7A57"/>
    <w:rsid w:val="001F49E1"/>
    <w:rsid w:val="001F55FB"/>
    <w:rsid w:val="001F57F1"/>
    <w:rsid w:val="002000EE"/>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2316"/>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6A7"/>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C235-779D-4BA0-B3CD-BB320D12D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714</Words>
  <Characters>4070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2019-07-22T04:15:00Z</cp:lastPrinted>
  <dcterms:created xsi:type="dcterms:W3CDTF">2019-07-22T04:23:00Z</dcterms:created>
  <dcterms:modified xsi:type="dcterms:W3CDTF">2019-07-22T04:23:00Z</dcterms:modified>
</cp:coreProperties>
</file>